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769" w:rsidRDefault="00EF64BC" w:rsidP="00EF64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 ПО  КОНТРОЛЮ</w:t>
      </w:r>
    </w:p>
    <w:p w:rsidR="00143CD9" w:rsidRDefault="00143CD9" w:rsidP="00EF64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коллоквиума:</w:t>
      </w:r>
    </w:p>
    <w:p w:rsidR="00BD13FA" w:rsidRPr="006F7DD9" w:rsidRDefault="00BD13FA" w:rsidP="006F7D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DD9">
        <w:rPr>
          <w:rFonts w:ascii="Times New Roman" w:hAnsi="Times New Roman"/>
          <w:sz w:val="28"/>
          <w:szCs w:val="28"/>
        </w:rPr>
        <w:t>1.</w:t>
      </w:r>
      <w:r w:rsidRPr="006F7DD9">
        <w:rPr>
          <w:bCs/>
          <w:color w:val="000000"/>
        </w:rPr>
        <w:t xml:space="preserve"> </w:t>
      </w:r>
      <w:r w:rsidR="006F7DD9">
        <w:rPr>
          <w:bCs/>
          <w:color w:val="000000"/>
        </w:rPr>
        <w:t xml:space="preserve"> </w:t>
      </w:r>
      <w:r w:rsidRPr="006F7DD9">
        <w:rPr>
          <w:rFonts w:ascii="Times New Roman" w:hAnsi="Times New Roman"/>
          <w:bCs/>
          <w:color w:val="000000"/>
          <w:sz w:val="28"/>
          <w:szCs w:val="28"/>
        </w:rPr>
        <w:t xml:space="preserve">Развитие критического мышления в </w:t>
      </w:r>
      <w:proofErr w:type="spellStart"/>
      <w:r w:rsidRPr="006F7DD9">
        <w:rPr>
          <w:rFonts w:ascii="Times New Roman" w:hAnsi="Times New Roman"/>
          <w:bCs/>
          <w:color w:val="000000"/>
          <w:sz w:val="28"/>
          <w:szCs w:val="28"/>
        </w:rPr>
        <w:t>медиаобразовании</w:t>
      </w:r>
      <w:proofErr w:type="spellEnd"/>
      <w:r w:rsidRPr="006F7DD9">
        <w:rPr>
          <w:rFonts w:ascii="Times New Roman" w:hAnsi="Times New Roman"/>
          <w:bCs/>
          <w:color w:val="000000"/>
          <w:sz w:val="28"/>
          <w:szCs w:val="28"/>
        </w:rPr>
        <w:t>:  основные понятия.</w:t>
      </w:r>
      <w:r w:rsidRPr="006F7DD9">
        <w:rPr>
          <w:bCs/>
          <w:color w:val="000000"/>
          <w:sz w:val="28"/>
          <w:szCs w:val="28"/>
        </w:rPr>
        <w:t xml:space="preserve">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bCs/>
          <w:color w:val="000000"/>
          <w:sz w:val="28"/>
          <w:szCs w:val="28"/>
        </w:rPr>
      </w:pPr>
      <w:r>
        <w:rPr>
          <w:rFonts w:eastAsiaTheme="minorHAnsi" w:cstheme="minorBidi"/>
          <w:bCs/>
          <w:sz w:val="28"/>
          <w:szCs w:val="28"/>
          <w:lang w:eastAsia="en-US"/>
        </w:rPr>
        <w:t xml:space="preserve">2.  </w:t>
      </w:r>
      <w:r w:rsidR="00BD13FA" w:rsidRPr="006F7DD9">
        <w:rPr>
          <w:bCs/>
          <w:color w:val="000000"/>
          <w:sz w:val="28"/>
          <w:szCs w:val="28"/>
        </w:rPr>
        <w:t xml:space="preserve">Технология развития критического  мышления в процессе </w:t>
      </w:r>
      <w:proofErr w:type="spellStart"/>
      <w:r w:rsidR="00BD13FA" w:rsidRPr="006F7DD9">
        <w:rPr>
          <w:bCs/>
          <w:color w:val="000000"/>
          <w:sz w:val="28"/>
          <w:szCs w:val="28"/>
        </w:rPr>
        <w:t>медиаобразования</w:t>
      </w:r>
      <w:proofErr w:type="spellEnd"/>
      <w:r w:rsidR="00BD13FA" w:rsidRPr="006F7DD9">
        <w:rPr>
          <w:bCs/>
          <w:color w:val="000000"/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="00BD13FA" w:rsidRPr="006F7DD9">
        <w:rPr>
          <w:bCs/>
          <w:color w:val="000000"/>
          <w:sz w:val="28"/>
          <w:szCs w:val="28"/>
        </w:rPr>
        <w:t xml:space="preserve"> </w:t>
      </w:r>
      <w:r w:rsidR="00BD13FA" w:rsidRPr="006F7DD9">
        <w:rPr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BD13FA" w:rsidRPr="006F7DD9">
        <w:rPr>
          <w:bCs/>
          <w:color w:val="000000"/>
          <w:sz w:val="28"/>
          <w:szCs w:val="28"/>
        </w:rPr>
        <w:t xml:space="preserve">. </w:t>
      </w:r>
      <w:r w:rsidR="00BD13FA" w:rsidRPr="006F7DD9">
        <w:rPr>
          <w:sz w:val="28"/>
          <w:szCs w:val="28"/>
        </w:rPr>
        <w:t xml:space="preserve">Структурный анализ процессов функционирования     медиа в социуме и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="00BD13FA" w:rsidRPr="006F7DD9">
        <w:rPr>
          <w:bCs/>
          <w:color w:val="000000"/>
          <w:sz w:val="28"/>
          <w:szCs w:val="28"/>
        </w:rPr>
        <w:t xml:space="preserve">. </w:t>
      </w:r>
      <w:r w:rsidR="00BD13FA" w:rsidRPr="006F7DD9">
        <w:rPr>
          <w:sz w:val="28"/>
          <w:szCs w:val="28"/>
        </w:rPr>
        <w:t xml:space="preserve">Сюжетный анализ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D13FA" w:rsidRPr="006F7DD9">
        <w:rPr>
          <w:sz w:val="28"/>
          <w:szCs w:val="28"/>
        </w:rPr>
        <w:t xml:space="preserve">.Анализ  </w:t>
      </w:r>
      <w:proofErr w:type="spellStart"/>
      <w:r w:rsidR="00BD13FA" w:rsidRPr="006F7DD9">
        <w:rPr>
          <w:sz w:val="28"/>
          <w:szCs w:val="28"/>
        </w:rPr>
        <w:t>медийных</w:t>
      </w:r>
      <w:proofErr w:type="spellEnd"/>
      <w:r w:rsidR="00BD13FA" w:rsidRPr="006F7DD9">
        <w:rPr>
          <w:sz w:val="28"/>
          <w:szCs w:val="28"/>
        </w:rPr>
        <w:t xml:space="preserve"> стереотипов.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D13FA" w:rsidRPr="006F7DD9">
        <w:rPr>
          <w:sz w:val="28"/>
          <w:szCs w:val="28"/>
        </w:rPr>
        <w:t xml:space="preserve">.Анализ культурной мифологии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13FA" w:rsidRPr="006F7DD9">
        <w:rPr>
          <w:sz w:val="28"/>
          <w:szCs w:val="28"/>
        </w:rPr>
        <w:t xml:space="preserve">.Анализ персонажей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D13FA" w:rsidRPr="006F7DD9">
        <w:rPr>
          <w:sz w:val="28"/>
          <w:szCs w:val="28"/>
        </w:rPr>
        <w:t xml:space="preserve">.Автобиографический (личностный) анализ.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3FA" w:rsidRPr="006F7DD9">
        <w:rPr>
          <w:sz w:val="28"/>
          <w:szCs w:val="28"/>
        </w:rPr>
        <w:t xml:space="preserve">.Иконографический анализ.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D13FA" w:rsidRPr="006F7DD9">
        <w:rPr>
          <w:sz w:val="28"/>
          <w:szCs w:val="28"/>
        </w:rPr>
        <w:t xml:space="preserve">.Семиотический анализ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BD13FA" w:rsidRPr="006F7DD9">
        <w:rPr>
          <w:sz w:val="28"/>
          <w:szCs w:val="28"/>
        </w:rPr>
        <w:t xml:space="preserve">.Идентификационный анализ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="00BD13FA" w:rsidRPr="006F7DD9">
        <w:rPr>
          <w:bCs/>
          <w:color w:val="000000"/>
          <w:sz w:val="28"/>
          <w:szCs w:val="28"/>
        </w:rPr>
        <w:t xml:space="preserve">.  </w:t>
      </w:r>
      <w:r w:rsidR="00BD13FA" w:rsidRPr="006F7DD9">
        <w:rPr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="00BD13FA" w:rsidRPr="006F7DD9">
        <w:rPr>
          <w:sz w:val="28"/>
          <w:szCs w:val="28"/>
        </w:rPr>
        <w:t>медиатекстах</w:t>
      </w:r>
      <w:proofErr w:type="spellEnd"/>
      <w:r w:rsidR="00BD13FA" w:rsidRPr="006F7DD9">
        <w:rPr>
          <w:sz w:val="28"/>
          <w:szCs w:val="28"/>
        </w:rPr>
        <w:t xml:space="preserve">.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i/>
          <w:sz w:val="28"/>
          <w:szCs w:val="28"/>
        </w:rPr>
      </w:pPr>
      <w:r>
        <w:rPr>
          <w:sz w:val="28"/>
          <w:szCs w:val="28"/>
        </w:rPr>
        <w:t>14</w:t>
      </w:r>
      <w:r w:rsidR="00BD13FA" w:rsidRPr="006F7DD9">
        <w:rPr>
          <w:sz w:val="28"/>
          <w:szCs w:val="28"/>
        </w:rPr>
        <w:t xml:space="preserve">.Этический анализ процессов функционирования медиа в социуме и </w:t>
      </w:r>
      <w:proofErr w:type="spellStart"/>
      <w:r w:rsidR="00BD13FA" w:rsidRPr="006F7DD9">
        <w:rPr>
          <w:sz w:val="28"/>
          <w:szCs w:val="28"/>
        </w:rPr>
        <w:t>медиатекстах</w:t>
      </w:r>
      <w:proofErr w:type="spellEnd"/>
      <w:r w:rsidR="00BD13FA" w:rsidRPr="006F7DD9">
        <w:rPr>
          <w:sz w:val="28"/>
          <w:szCs w:val="28"/>
        </w:rPr>
        <w:t xml:space="preserve">. </w:t>
      </w:r>
      <w:r w:rsidR="00BD13FA" w:rsidRPr="006F7DD9">
        <w:rPr>
          <w:i/>
          <w:sz w:val="28"/>
          <w:szCs w:val="28"/>
        </w:rPr>
        <w:t xml:space="preserve"> </w:t>
      </w:r>
    </w:p>
    <w:p w:rsidR="00BD13FA" w:rsidRPr="006F7DD9" w:rsidRDefault="006F7DD9" w:rsidP="006F7DD9">
      <w:pPr>
        <w:pStyle w:val="a3"/>
        <w:spacing w:after="200"/>
        <w:ind w:left="0" w:right="-365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="00BD13FA" w:rsidRPr="006F7DD9">
        <w:rPr>
          <w:bCs/>
          <w:color w:val="000000"/>
          <w:sz w:val="28"/>
          <w:szCs w:val="28"/>
        </w:rPr>
        <w:t xml:space="preserve">.  </w:t>
      </w:r>
      <w:r w:rsidR="00BD13FA" w:rsidRPr="006F7DD9">
        <w:rPr>
          <w:sz w:val="28"/>
          <w:szCs w:val="28"/>
        </w:rPr>
        <w:t xml:space="preserve">Эстетический анализ </w:t>
      </w:r>
      <w:proofErr w:type="spellStart"/>
      <w:r w:rsidR="00BD13FA" w:rsidRPr="006F7DD9">
        <w:rPr>
          <w:sz w:val="28"/>
          <w:szCs w:val="28"/>
        </w:rPr>
        <w:t>медиатекстов</w:t>
      </w:r>
      <w:proofErr w:type="spellEnd"/>
      <w:r w:rsidR="00BD13FA" w:rsidRPr="006F7DD9">
        <w:rPr>
          <w:sz w:val="28"/>
          <w:szCs w:val="28"/>
        </w:rPr>
        <w:t>.</w:t>
      </w:r>
    </w:p>
    <w:p w:rsidR="00BD13FA" w:rsidRPr="006F7DD9" w:rsidRDefault="006F7DD9" w:rsidP="006F7DD9">
      <w:pPr>
        <w:tabs>
          <w:tab w:val="left" w:pos="9720"/>
        </w:tabs>
        <w:spacing w:line="240" w:lineRule="auto"/>
        <w:ind w:right="-4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D13FA" w:rsidRPr="006F7DD9">
        <w:rPr>
          <w:rFonts w:ascii="Times New Roman" w:hAnsi="Times New Roman" w:cs="Times New Roman"/>
          <w:sz w:val="28"/>
          <w:szCs w:val="28"/>
        </w:rPr>
        <w:t xml:space="preserve">.Культивационный анализ процессов функционирования медиа в    социуме и </w:t>
      </w:r>
      <w:proofErr w:type="spellStart"/>
      <w:r w:rsidR="00BD13FA" w:rsidRPr="006F7DD9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="00BD13FA" w:rsidRPr="006F7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13FA" w:rsidRPr="006F7DD9" w:rsidRDefault="00BD13FA" w:rsidP="006F7DD9">
      <w:pPr>
        <w:pStyle w:val="a3"/>
        <w:spacing w:after="200"/>
        <w:ind w:left="0" w:right="-365" w:firstLine="708"/>
        <w:jc w:val="both"/>
        <w:rPr>
          <w:sz w:val="28"/>
          <w:szCs w:val="28"/>
        </w:rPr>
      </w:pPr>
    </w:p>
    <w:p w:rsidR="00BD13FA" w:rsidRDefault="00BD13FA" w:rsidP="00BD13F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BD13FA" w:rsidRDefault="00BD13FA" w:rsidP="00BD13F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BD13FA" w:rsidRDefault="00BD13FA" w:rsidP="00BD13FA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BD13FA" w:rsidRPr="00EF64BC" w:rsidRDefault="00BD13FA" w:rsidP="00BD13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3FA" w:rsidRDefault="00BD13FA" w:rsidP="00EF64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F85" w:rsidRDefault="00942F85" w:rsidP="00942F85">
      <w:pPr>
        <w:rPr>
          <w:rFonts w:ascii="Times New Roman" w:hAnsi="Times New Roman" w:cs="Times New Roman"/>
          <w:b/>
          <w:sz w:val="28"/>
          <w:szCs w:val="28"/>
        </w:rPr>
      </w:pPr>
    </w:p>
    <w:p w:rsidR="00143CD9" w:rsidRPr="00942F85" w:rsidRDefault="00143CD9" w:rsidP="00942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F85">
        <w:rPr>
          <w:rFonts w:ascii="Times New Roman" w:hAnsi="Times New Roman" w:cs="Times New Roman"/>
          <w:b/>
          <w:sz w:val="24"/>
          <w:szCs w:val="24"/>
        </w:rPr>
        <w:lastRenderedPageBreak/>
        <w:t>Экзаменационные вопросы:</w:t>
      </w:r>
    </w:p>
    <w:p w:rsidR="00143CD9" w:rsidRPr="00942F85" w:rsidRDefault="00143CD9" w:rsidP="00143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F85">
        <w:rPr>
          <w:rFonts w:ascii="Times New Roman" w:hAnsi="Times New Roman"/>
          <w:sz w:val="24"/>
          <w:szCs w:val="24"/>
        </w:rPr>
        <w:t>1.</w:t>
      </w:r>
      <w:r w:rsidRPr="00942F85">
        <w:rPr>
          <w:bCs/>
          <w:color w:val="000000"/>
          <w:sz w:val="24"/>
          <w:szCs w:val="24"/>
        </w:rPr>
        <w:t xml:space="preserve"> </w:t>
      </w:r>
      <w:r w:rsidRPr="00942F85">
        <w:rPr>
          <w:rFonts w:ascii="Times New Roman" w:hAnsi="Times New Roman"/>
          <w:bCs/>
          <w:color w:val="000000"/>
          <w:sz w:val="24"/>
          <w:szCs w:val="24"/>
        </w:rPr>
        <w:t xml:space="preserve">Развитие критического мышления в </w:t>
      </w:r>
      <w:proofErr w:type="spellStart"/>
      <w:r w:rsidRPr="00942F85">
        <w:rPr>
          <w:rFonts w:ascii="Times New Roman" w:hAnsi="Times New Roman"/>
          <w:bCs/>
          <w:color w:val="000000"/>
          <w:sz w:val="24"/>
          <w:szCs w:val="24"/>
        </w:rPr>
        <w:t>медиаобразовании</w:t>
      </w:r>
      <w:proofErr w:type="spellEnd"/>
      <w:r w:rsidRPr="00942F85">
        <w:rPr>
          <w:rFonts w:ascii="Times New Roman" w:hAnsi="Times New Roman"/>
          <w:bCs/>
          <w:color w:val="000000"/>
          <w:sz w:val="24"/>
          <w:szCs w:val="24"/>
        </w:rPr>
        <w:t>:  основные понятия.</w:t>
      </w:r>
      <w:r w:rsidRPr="00942F85">
        <w:rPr>
          <w:bCs/>
          <w:color w:val="000000"/>
          <w:sz w:val="24"/>
          <w:szCs w:val="24"/>
        </w:rPr>
        <w:t xml:space="preserve"> </w:t>
      </w:r>
    </w:p>
    <w:p w:rsidR="00143CD9" w:rsidRPr="00942F85" w:rsidRDefault="00143CD9" w:rsidP="00143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F85">
        <w:rPr>
          <w:rFonts w:ascii="Times New Roman" w:hAnsi="Times New Roman"/>
          <w:sz w:val="24"/>
          <w:szCs w:val="24"/>
        </w:rPr>
        <w:t xml:space="preserve">2. Критическое мышление как неотъемлемая часть интерпретационного оценочного показателя </w:t>
      </w:r>
      <w:proofErr w:type="spellStart"/>
      <w:r w:rsidRPr="00942F85">
        <w:rPr>
          <w:rFonts w:ascii="Times New Roman" w:hAnsi="Times New Roman"/>
          <w:sz w:val="24"/>
          <w:szCs w:val="24"/>
        </w:rPr>
        <w:t>медиакомпетентности</w:t>
      </w:r>
      <w:proofErr w:type="spellEnd"/>
      <w:r w:rsidRPr="00942F8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42F85">
        <w:rPr>
          <w:rFonts w:ascii="Times New Roman" w:hAnsi="Times New Roman"/>
          <w:sz w:val="24"/>
          <w:szCs w:val="24"/>
        </w:rPr>
        <w:t>медиаграмотности</w:t>
      </w:r>
      <w:proofErr w:type="spellEnd"/>
      <w:r w:rsidRPr="00942F85">
        <w:rPr>
          <w:rFonts w:ascii="Times New Roman" w:hAnsi="Times New Roman"/>
          <w:sz w:val="24"/>
          <w:szCs w:val="24"/>
        </w:rPr>
        <w:t>) личности.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  <w:rPr>
          <w:bCs/>
          <w:color w:val="000000"/>
        </w:rPr>
      </w:pPr>
      <w:r w:rsidRPr="00942F85">
        <w:rPr>
          <w:rFonts w:eastAsiaTheme="minorHAnsi" w:cstheme="minorBidi"/>
          <w:bCs/>
          <w:lang w:eastAsia="en-US"/>
        </w:rPr>
        <w:t>3.</w:t>
      </w:r>
      <w:r w:rsidRPr="00942F85">
        <w:rPr>
          <w:bCs/>
          <w:color w:val="000000"/>
        </w:rPr>
        <w:t xml:space="preserve">Технология развития критического  мышления в процессе </w:t>
      </w:r>
      <w:proofErr w:type="spellStart"/>
      <w:r w:rsidRPr="00942F85">
        <w:rPr>
          <w:bCs/>
          <w:color w:val="000000"/>
        </w:rPr>
        <w:t>медиаобразования</w:t>
      </w:r>
      <w:proofErr w:type="spellEnd"/>
      <w:r w:rsidRPr="00942F85">
        <w:rPr>
          <w:bCs/>
          <w:color w:val="000000"/>
        </w:rPr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>4.</w:t>
      </w:r>
      <w:r w:rsidRPr="00942F85">
        <w:t xml:space="preserve">Особенности педагогической технологии развития критического мышления аудитории по отношению к медиа и </w:t>
      </w:r>
      <w:proofErr w:type="spellStart"/>
      <w:r w:rsidRPr="00942F85">
        <w:t>медиатекстам</w:t>
      </w:r>
      <w:proofErr w:type="spellEnd"/>
      <w:r w:rsidRPr="00942F85">
        <w:t xml:space="preserve">,  </w:t>
      </w:r>
      <w:proofErr w:type="gramStart"/>
      <w:r w:rsidRPr="00942F85">
        <w:t>связанных</w:t>
      </w:r>
      <w:proofErr w:type="gramEnd"/>
      <w:r w:rsidRPr="00942F85">
        <w:t xml:space="preserve"> с функционированием в социуме того или иного вида медиа и/или </w:t>
      </w:r>
      <w:proofErr w:type="spellStart"/>
      <w:r w:rsidRPr="00942F85">
        <w:t>медиатекста</w:t>
      </w:r>
      <w:proofErr w:type="spellEnd"/>
      <w:r w:rsidRPr="00942F85">
        <w:t>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 xml:space="preserve">5 </w:t>
      </w:r>
      <w:r w:rsidRPr="00942F85">
        <w:t xml:space="preserve">Контент-анализ процессов функционирования медиа в социуме и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6.Количественный анализ </w:t>
      </w:r>
      <w:proofErr w:type="spellStart"/>
      <w:r w:rsidRPr="00942F85">
        <w:t>медиатекстов</w:t>
      </w:r>
      <w:proofErr w:type="spellEnd"/>
      <w:r w:rsidRPr="00942F85">
        <w:t xml:space="preserve"> (определение категории </w:t>
      </w:r>
      <w:proofErr w:type="spellStart"/>
      <w:r w:rsidRPr="00942F85">
        <w:t>медиатекста</w:t>
      </w:r>
      <w:proofErr w:type="spellEnd"/>
      <w:r w:rsidRPr="00942F85">
        <w:t xml:space="preserve">, систематизация фактов, выводы о типах повествования, символах, языках, формах и </w:t>
      </w:r>
      <w:proofErr w:type="spellStart"/>
      <w:r w:rsidRPr="00942F85">
        <w:t>т</w:t>
      </w:r>
      <w:proofErr w:type="gramStart"/>
      <w:r w:rsidRPr="00942F85">
        <w:t>.д</w:t>
      </w:r>
      <w:proofErr w:type="spellEnd"/>
      <w:proofErr w:type="gramEnd"/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 xml:space="preserve">7. </w:t>
      </w:r>
      <w:r w:rsidRPr="00942F85">
        <w:t xml:space="preserve">Структурный анализ процессов функционирования     медиа в социуме и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8. </w:t>
      </w:r>
      <w:proofErr w:type="spellStart"/>
      <w:r w:rsidRPr="00942F85">
        <w:t>Системобразующие</w:t>
      </w:r>
      <w:proofErr w:type="spellEnd"/>
      <w:r w:rsidRPr="00942F85">
        <w:t xml:space="preserve"> свойства </w:t>
      </w:r>
      <w:proofErr w:type="spellStart"/>
      <w:r w:rsidRPr="00942F85">
        <w:t>медийной</w:t>
      </w:r>
      <w:proofErr w:type="spellEnd"/>
      <w:r w:rsidRPr="00942F85">
        <w:t xml:space="preserve"> серийности.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 xml:space="preserve">9. </w:t>
      </w:r>
      <w:r w:rsidRPr="00942F85">
        <w:t xml:space="preserve">Сюжетный анализ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>10.</w:t>
      </w:r>
      <w:r w:rsidRPr="00942F85">
        <w:rPr>
          <w:i/>
        </w:rPr>
        <w:t>А</w:t>
      </w:r>
      <w:r w:rsidRPr="00942F85">
        <w:t xml:space="preserve">нализ сюжетов, фабул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11. Связь сюжетного анализа со структурным, мифологическим, семиотическим и другими видами анализа медиа и </w:t>
      </w:r>
      <w:proofErr w:type="spellStart"/>
      <w:r w:rsidRPr="00942F85">
        <w:t>медиатекстов</w:t>
      </w:r>
      <w:proofErr w:type="spellEnd"/>
      <w:r w:rsidRPr="00942F85">
        <w:t>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12. </w:t>
      </w:r>
      <w:proofErr w:type="gramStart"/>
      <w:r w:rsidRPr="00942F85">
        <w:t xml:space="preserve">Сюжетные компоненты </w:t>
      </w:r>
      <w:proofErr w:type="spellStart"/>
      <w:r w:rsidRPr="00942F85">
        <w:t>медиатекста</w:t>
      </w:r>
      <w:proofErr w:type="spellEnd"/>
      <w:r w:rsidRPr="00942F85">
        <w:t xml:space="preserve"> (вид, жанр  </w:t>
      </w:r>
      <w:proofErr w:type="spellStart"/>
      <w:r w:rsidRPr="00942F85">
        <w:t>медиатекста</w:t>
      </w:r>
      <w:proofErr w:type="spellEnd"/>
      <w:r w:rsidRPr="00942F85">
        <w:t>; пролог; завязка действия.</w:t>
      </w:r>
      <w:proofErr w:type="gramEnd"/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 </w:t>
      </w:r>
      <w:proofErr w:type="gramStart"/>
      <w:r w:rsidRPr="00942F85">
        <w:t xml:space="preserve">13.Фабула (сюжетная схема – цепь основных событий); кульминации, конфликты; второстепенные сюжетные линии; развязка действия; эпилог). </w:t>
      </w:r>
      <w:proofErr w:type="gramEnd"/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14.Анализ  </w:t>
      </w:r>
      <w:proofErr w:type="spellStart"/>
      <w:r w:rsidRPr="00942F85">
        <w:t>медийных</w:t>
      </w:r>
      <w:proofErr w:type="spellEnd"/>
      <w:r w:rsidRPr="00942F85">
        <w:t xml:space="preserve"> стереотипов.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15.Выявление и анализ стереотипного изображения людей, идей, событий, сюжетов, тем и т.д. в </w:t>
      </w:r>
      <w:proofErr w:type="spellStart"/>
      <w:r w:rsidRPr="00942F85">
        <w:t>медиатекстах</w:t>
      </w:r>
      <w:proofErr w:type="spellEnd"/>
      <w:r w:rsidRPr="00942F85">
        <w:t>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  <w:rPr>
          <w:color w:val="000000"/>
        </w:rPr>
      </w:pPr>
      <w:r w:rsidRPr="00942F85">
        <w:t xml:space="preserve">16. </w:t>
      </w:r>
      <w:proofErr w:type="spellStart"/>
      <w:r w:rsidRPr="00942F85">
        <w:rPr>
          <w:color w:val="000000"/>
        </w:rPr>
        <w:t>Медийный</w:t>
      </w:r>
      <w:proofErr w:type="spellEnd"/>
      <w:r w:rsidRPr="00942F85">
        <w:rPr>
          <w:color w:val="000000"/>
        </w:rPr>
        <w:t xml:space="preserve"> стереотип как отражение устоявшиеся в обществе отношения к тому или иному объекту.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rPr>
          <w:color w:val="000000"/>
        </w:rPr>
        <w:t>17.М</w:t>
      </w:r>
      <w:r w:rsidRPr="00942F85">
        <w:t xml:space="preserve">едийные </w:t>
      </w:r>
      <w:r w:rsidRPr="00942F85">
        <w:rPr>
          <w:color w:val="000000"/>
        </w:rPr>
        <w:t xml:space="preserve"> стереотипы (от греческих слов </w:t>
      </w:r>
      <w:proofErr w:type="spellStart"/>
      <w:r w:rsidRPr="00942F85">
        <w:rPr>
          <w:color w:val="000000"/>
        </w:rPr>
        <w:t>stereos</w:t>
      </w:r>
      <w:proofErr w:type="spellEnd"/>
      <w:r w:rsidRPr="00942F85">
        <w:rPr>
          <w:color w:val="000000"/>
        </w:rPr>
        <w:t xml:space="preserve"> - твердый и </w:t>
      </w:r>
      <w:proofErr w:type="spellStart"/>
      <w:r w:rsidRPr="00942F85">
        <w:rPr>
          <w:color w:val="000000"/>
        </w:rPr>
        <w:t>typos</w:t>
      </w:r>
      <w:proofErr w:type="spellEnd"/>
      <w:r w:rsidRPr="00942F85">
        <w:rPr>
          <w:color w:val="000000"/>
        </w:rPr>
        <w:t xml:space="preserve"> – отпечаток) как схематичные, усредненные, привычные, стабильные представления о жанрах, социальных процессах/событиях, идеях, людях, доминирующие в </w:t>
      </w:r>
      <w:proofErr w:type="spellStart"/>
      <w:r w:rsidRPr="00942F85">
        <w:rPr>
          <w:color w:val="000000"/>
        </w:rPr>
        <w:t>медиатекстах</w:t>
      </w:r>
      <w:proofErr w:type="spellEnd"/>
      <w:r w:rsidRPr="00942F85">
        <w:rPr>
          <w:color w:val="000000"/>
        </w:rPr>
        <w:t xml:space="preserve">, рассчитанных на массовую аудиторию.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18.Анализ культурной мифологии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19. Выявление и анализ </w:t>
      </w:r>
      <w:proofErr w:type="spellStart"/>
      <w:r w:rsidRPr="00942F85">
        <w:t>мифологизации</w:t>
      </w:r>
      <w:proofErr w:type="spellEnd"/>
      <w:r w:rsidRPr="00942F85">
        <w:t xml:space="preserve"> (в том числе в </w:t>
      </w:r>
      <w:proofErr w:type="gramStart"/>
      <w:r w:rsidRPr="00942F85">
        <w:t>рамках</w:t>
      </w:r>
      <w:proofErr w:type="gramEnd"/>
      <w:r w:rsidRPr="00942F85">
        <w:t xml:space="preserve"> так называемых фольклорных  источников – сказок, «городских  легенд» и т.д.) фабул, тем, типов персонажей и т.д. в </w:t>
      </w:r>
      <w:proofErr w:type="spellStart"/>
      <w:r w:rsidRPr="00942F85">
        <w:t>медиатекстах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20.Анализ культурной мифологии в работах </w:t>
      </w:r>
      <w:proofErr w:type="spellStart"/>
      <w:r w:rsidRPr="00942F85">
        <w:t>В.Я.Проппа</w:t>
      </w:r>
      <w:proofErr w:type="spellEnd"/>
      <w:r w:rsidRPr="00942F85">
        <w:t xml:space="preserve">, </w:t>
      </w:r>
      <w:proofErr w:type="spellStart"/>
      <w:r w:rsidRPr="00942F85">
        <w:t>У.Эко</w:t>
      </w:r>
      <w:proofErr w:type="spellEnd"/>
      <w:r w:rsidRPr="00942F85">
        <w:t xml:space="preserve"> и др. ученых.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21.Анализ персонажей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22.Анализ характеров, мотивов поведения, идейных ориентаций, поступков/действий персонажей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23.Характеристики персонажей </w:t>
      </w:r>
      <w:proofErr w:type="spellStart"/>
      <w:r w:rsidRPr="00942F85">
        <w:t>медиатекстов</w:t>
      </w:r>
      <w:proofErr w:type="spellEnd"/>
      <w:r w:rsidRPr="00942F85">
        <w:t xml:space="preserve">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24.Условные коды типичных персонажей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143CD9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25.Автобиографический (личностный) анализ. </w:t>
      </w:r>
    </w:p>
    <w:p w:rsidR="00BD13FA" w:rsidRPr="00942F85" w:rsidRDefault="00143CD9" w:rsidP="00143CD9">
      <w:pPr>
        <w:pStyle w:val="a3"/>
        <w:spacing w:after="0"/>
        <w:ind w:left="0" w:right="-365"/>
        <w:jc w:val="both"/>
      </w:pPr>
      <w:r w:rsidRPr="00942F85">
        <w:t xml:space="preserve">26.Сопоставление своего жизненного опыта (событий личной жизни, проявлений своего характера в различных ситуациях) с жизненным опытом персонажей </w:t>
      </w:r>
      <w:proofErr w:type="spellStart"/>
      <w:r w:rsidRPr="00942F85">
        <w:t>медиатекстов</w:t>
      </w:r>
      <w:proofErr w:type="spellEnd"/>
      <w:r w:rsidRPr="00942F85">
        <w:t xml:space="preserve">. 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 xml:space="preserve">27.Опора </w:t>
      </w:r>
      <w:r w:rsidR="00143CD9" w:rsidRPr="00942F85">
        <w:t xml:space="preserve"> аналитического подхода на ассоциативную память человека (эффект «вспышек памяти»), чтобы аудитории могла критически проанализировать влияние </w:t>
      </w:r>
      <w:proofErr w:type="spellStart"/>
      <w:r w:rsidR="00143CD9" w:rsidRPr="00942F85">
        <w:t>медиакультуры</w:t>
      </w:r>
      <w:proofErr w:type="spellEnd"/>
      <w:r w:rsidR="00143CD9" w:rsidRPr="00942F85">
        <w:t xml:space="preserve"> на развитие личности человека. </w:t>
      </w:r>
    </w:p>
    <w:p w:rsidR="00143CD9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28.</w:t>
      </w:r>
      <w:r w:rsidR="00143CD9" w:rsidRPr="00942F85">
        <w:t xml:space="preserve">Связь автобиографического анализа на </w:t>
      </w:r>
      <w:proofErr w:type="spellStart"/>
      <w:r w:rsidR="00143CD9" w:rsidRPr="00942F85">
        <w:t>медиаобразовательных</w:t>
      </w:r>
      <w:proofErr w:type="spellEnd"/>
      <w:r w:rsidR="00143CD9" w:rsidRPr="00942F85">
        <w:t xml:space="preserve"> занятиях с терапевтическим эффектом и феноменом компенсации. 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29.</w:t>
      </w:r>
      <w:r w:rsidR="00143CD9" w:rsidRPr="00942F85">
        <w:t xml:space="preserve">Иконографический анализ. </w:t>
      </w:r>
    </w:p>
    <w:p w:rsidR="00143CD9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30.</w:t>
      </w:r>
      <w:r w:rsidR="00143CD9" w:rsidRPr="00942F85">
        <w:t xml:space="preserve">Ассоциативный анализ изображения в </w:t>
      </w:r>
      <w:proofErr w:type="spellStart"/>
      <w:r w:rsidR="00143CD9" w:rsidRPr="00942F85">
        <w:t>медиатексте</w:t>
      </w:r>
      <w:proofErr w:type="spellEnd"/>
      <w:r w:rsidR="00143CD9" w:rsidRPr="00942F85">
        <w:t xml:space="preserve"> (например, вода, огонь – как символы чистоты и разрушения), связанный с семиотическим анализом. </w:t>
      </w:r>
      <w:r w:rsidRPr="00942F85">
        <w:t>31.</w:t>
      </w:r>
      <w:r w:rsidR="00143CD9" w:rsidRPr="00942F85">
        <w:t xml:space="preserve">Связь иконографического </w:t>
      </w:r>
      <w:r w:rsidR="00143CD9" w:rsidRPr="00942F85">
        <w:lastRenderedPageBreak/>
        <w:t xml:space="preserve">анализа </w:t>
      </w:r>
      <w:proofErr w:type="spellStart"/>
      <w:r w:rsidR="00143CD9" w:rsidRPr="00942F85">
        <w:t>медиатекста</w:t>
      </w:r>
      <w:proofErr w:type="spellEnd"/>
      <w:r w:rsidR="00143CD9" w:rsidRPr="00942F85">
        <w:t xml:space="preserve"> с ключевым понятием «язык медиа», с семиотическими, культурологическими и эстетически</w:t>
      </w:r>
      <w:r w:rsidRPr="00942F85">
        <w:t xml:space="preserve">ми подходами в </w:t>
      </w:r>
      <w:proofErr w:type="spellStart"/>
      <w:r w:rsidRPr="00942F85">
        <w:t>медиаобразовании</w:t>
      </w:r>
      <w:proofErr w:type="spellEnd"/>
      <w:r w:rsidRPr="00942F85">
        <w:t>.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32.</w:t>
      </w:r>
      <w:r w:rsidR="00143CD9" w:rsidRPr="00942F85">
        <w:t xml:space="preserve">Семиотический анализ </w:t>
      </w:r>
      <w:proofErr w:type="spellStart"/>
      <w:r w:rsidR="00143CD9" w:rsidRPr="00942F85">
        <w:t>медиатекстов</w:t>
      </w:r>
      <w:proofErr w:type="spellEnd"/>
      <w:r w:rsidR="00143CD9" w:rsidRPr="00942F85">
        <w:t xml:space="preserve">. 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33.</w:t>
      </w:r>
      <w:r w:rsidR="00143CD9" w:rsidRPr="00942F85">
        <w:t xml:space="preserve">Анализ языка знаков и символов в </w:t>
      </w:r>
      <w:proofErr w:type="spellStart"/>
      <w:r w:rsidR="00143CD9" w:rsidRPr="00942F85">
        <w:t>медиатекстах</w:t>
      </w:r>
      <w:proofErr w:type="spellEnd"/>
      <w:r w:rsidR="00143CD9" w:rsidRPr="00942F85">
        <w:t xml:space="preserve">; тесная связь данного вида анализа с иконографическим анализом, с </w:t>
      </w:r>
      <w:r w:rsidR="00143CD9" w:rsidRPr="00942F85">
        <w:rPr>
          <w:bCs/>
          <w:i/>
          <w:iCs/>
        </w:rPr>
        <w:t xml:space="preserve">семиотической теорией </w:t>
      </w:r>
      <w:proofErr w:type="spellStart"/>
      <w:r w:rsidR="00143CD9" w:rsidRPr="00942F85">
        <w:rPr>
          <w:bCs/>
          <w:i/>
          <w:iCs/>
        </w:rPr>
        <w:t>медиаобразования</w:t>
      </w:r>
      <w:proofErr w:type="spellEnd"/>
      <w:r w:rsidR="00143CD9" w:rsidRPr="00942F85">
        <w:t xml:space="preserve">. 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34.</w:t>
      </w:r>
      <w:r w:rsidR="00143CD9" w:rsidRPr="00942F85">
        <w:t xml:space="preserve">Любой предмет и любое явление как знаки или символ. </w:t>
      </w:r>
    </w:p>
    <w:p w:rsidR="00143CD9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35.</w:t>
      </w:r>
      <w:r w:rsidR="00143CD9" w:rsidRPr="00942F85">
        <w:t>Символ как знак, образ, воплощающий какую-либо идею; видимое, реже слышимое явление, которому люди придают особый смысл, не связанный с сущностью этого явления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36.</w:t>
      </w:r>
      <w:r w:rsidR="00143CD9" w:rsidRPr="00942F85">
        <w:t xml:space="preserve">Идентификационный анализ </w:t>
      </w:r>
      <w:proofErr w:type="spellStart"/>
      <w:r w:rsidR="00143CD9" w:rsidRPr="00942F85">
        <w:t>медиатекстов</w:t>
      </w:r>
      <w:proofErr w:type="spellEnd"/>
      <w:r w:rsidR="00143CD9" w:rsidRPr="00942F85">
        <w:t xml:space="preserve">. 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37.</w:t>
      </w:r>
      <w:r w:rsidR="00143CD9" w:rsidRPr="00942F85">
        <w:t xml:space="preserve">Основные приемы </w:t>
      </w:r>
      <w:proofErr w:type="spellStart"/>
      <w:r w:rsidR="00143CD9" w:rsidRPr="00942F85">
        <w:t>манипулятивного</w:t>
      </w:r>
      <w:proofErr w:type="spellEnd"/>
      <w:r w:rsidRPr="00942F85">
        <w:t xml:space="preserve"> воздействия </w:t>
      </w:r>
      <w:proofErr w:type="gramStart"/>
      <w:r w:rsidRPr="00942F85">
        <w:t>медиа на</w:t>
      </w:r>
      <w:proofErr w:type="gramEnd"/>
      <w:r w:rsidRPr="00942F85">
        <w:t xml:space="preserve"> аудиторию.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>38.</w:t>
      </w:r>
      <w:r w:rsidR="00143CD9" w:rsidRPr="00942F85">
        <w:rPr>
          <w:bCs/>
          <w:color w:val="000000"/>
        </w:rPr>
        <w:t xml:space="preserve">  </w:t>
      </w:r>
      <w:r w:rsidR="00143CD9" w:rsidRPr="00942F85">
        <w:t xml:space="preserve">Идеологический и философский анализ процессов функционирования медиа в социуме и </w:t>
      </w:r>
      <w:proofErr w:type="spellStart"/>
      <w:r w:rsidR="00143CD9" w:rsidRPr="00942F85">
        <w:t>медиатекстах</w:t>
      </w:r>
      <w:proofErr w:type="spellEnd"/>
      <w:r w:rsidR="00143CD9" w:rsidRPr="00942F85">
        <w:t xml:space="preserve">. </w:t>
      </w:r>
    </w:p>
    <w:p w:rsidR="00143CD9" w:rsidRPr="00942F85" w:rsidRDefault="00BD13FA" w:rsidP="00143CD9">
      <w:pPr>
        <w:pStyle w:val="a3"/>
        <w:spacing w:after="0"/>
        <w:ind w:left="0" w:right="-365"/>
        <w:jc w:val="both"/>
      </w:pPr>
      <w:r w:rsidRPr="00942F85">
        <w:t>39.</w:t>
      </w:r>
      <w:r w:rsidR="00143CD9" w:rsidRPr="00942F85">
        <w:t xml:space="preserve">Анализ идеологических, философских аспектов </w:t>
      </w:r>
      <w:proofErr w:type="spellStart"/>
      <w:r w:rsidR="00143CD9" w:rsidRPr="00942F85">
        <w:t>медийной</w:t>
      </w:r>
      <w:proofErr w:type="spellEnd"/>
      <w:r w:rsidR="00143CD9" w:rsidRPr="00942F85">
        <w:t xml:space="preserve"> сферы. </w:t>
      </w:r>
      <w:r w:rsidRPr="00942F85">
        <w:t>40</w:t>
      </w:r>
      <w:r w:rsidR="00143CD9" w:rsidRPr="00942F85">
        <w:t>Идеологическая теория медиа как теоретическая база  идеолог</w:t>
      </w:r>
      <w:r w:rsidRPr="00942F85">
        <w:t>ического и философского анализа.</w:t>
      </w:r>
    </w:p>
    <w:p w:rsidR="00BD13FA" w:rsidRPr="00942F85" w:rsidRDefault="00BD13FA" w:rsidP="00143CD9">
      <w:pPr>
        <w:pStyle w:val="a3"/>
        <w:spacing w:after="0"/>
        <w:ind w:left="0" w:right="-365"/>
        <w:jc w:val="both"/>
        <w:rPr>
          <w:i/>
        </w:rPr>
      </w:pPr>
      <w:r w:rsidRPr="00942F85">
        <w:t>41.</w:t>
      </w:r>
      <w:r w:rsidR="00143CD9" w:rsidRPr="00942F85">
        <w:t xml:space="preserve">Этический анализ процессов функционирования медиа в социуме и </w:t>
      </w:r>
      <w:proofErr w:type="spellStart"/>
      <w:r w:rsidR="00143CD9" w:rsidRPr="00942F85">
        <w:t>медиатекстах</w:t>
      </w:r>
      <w:proofErr w:type="spellEnd"/>
      <w:r w:rsidR="00143CD9" w:rsidRPr="00942F85">
        <w:t xml:space="preserve">. </w:t>
      </w:r>
      <w:r w:rsidR="00143CD9" w:rsidRPr="00942F85">
        <w:rPr>
          <w:i/>
        </w:rPr>
        <w:t xml:space="preserve"> </w:t>
      </w:r>
    </w:p>
    <w:p w:rsidR="00143CD9" w:rsidRPr="00942F85" w:rsidRDefault="00BD13FA" w:rsidP="00143CD9">
      <w:pPr>
        <w:pStyle w:val="a3"/>
        <w:spacing w:after="0"/>
        <w:ind w:left="0" w:right="-365"/>
        <w:jc w:val="both"/>
      </w:pPr>
      <w:r w:rsidRPr="00942F85">
        <w:rPr>
          <w:bCs/>
          <w:color w:val="000000"/>
        </w:rPr>
        <w:t>42.</w:t>
      </w:r>
      <w:r w:rsidR="00143CD9" w:rsidRPr="00942F85">
        <w:rPr>
          <w:bCs/>
          <w:color w:val="000000"/>
        </w:rPr>
        <w:t xml:space="preserve">  </w:t>
      </w:r>
      <w:r w:rsidR="00143CD9" w:rsidRPr="00942F85">
        <w:t xml:space="preserve">Эстетический анализ </w:t>
      </w:r>
      <w:proofErr w:type="spellStart"/>
      <w:r w:rsidR="00143CD9" w:rsidRPr="00942F85">
        <w:t>медиатекстов</w:t>
      </w:r>
      <w:proofErr w:type="spellEnd"/>
      <w:r w:rsidR="00143CD9" w:rsidRPr="00942F85">
        <w:t>.</w:t>
      </w:r>
    </w:p>
    <w:p w:rsidR="00BD13FA" w:rsidRPr="00942F85" w:rsidRDefault="00BD13FA" w:rsidP="00143CD9">
      <w:pPr>
        <w:tabs>
          <w:tab w:val="left" w:pos="9720"/>
        </w:tabs>
        <w:spacing w:line="240" w:lineRule="auto"/>
        <w:ind w:right="-441"/>
        <w:jc w:val="both"/>
        <w:rPr>
          <w:rFonts w:ascii="Times New Roman" w:hAnsi="Times New Roman"/>
          <w:sz w:val="24"/>
          <w:szCs w:val="24"/>
        </w:rPr>
      </w:pPr>
      <w:r w:rsidRPr="00942F85">
        <w:rPr>
          <w:rFonts w:ascii="Times New Roman" w:eastAsia="Times New Roman" w:hAnsi="Times New Roman"/>
          <w:sz w:val="24"/>
          <w:szCs w:val="24"/>
          <w:lang w:eastAsia="ru-RU"/>
        </w:rPr>
        <w:t>43.</w:t>
      </w:r>
      <w:r w:rsidR="00143CD9" w:rsidRPr="00942F8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CD9" w:rsidRPr="00942F85">
        <w:rPr>
          <w:rFonts w:ascii="Times New Roman" w:hAnsi="Times New Roman"/>
          <w:sz w:val="24"/>
          <w:szCs w:val="24"/>
        </w:rPr>
        <w:t xml:space="preserve">нализ художественной концепции произведений </w:t>
      </w:r>
      <w:proofErr w:type="spellStart"/>
      <w:r w:rsidR="00143CD9" w:rsidRPr="00942F85">
        <w:rPr>
          <w:rFonts w:ascii="Times New Roman" w:hAnsi="Times New Roman"/>
          <w:sz w:val="24"/>
          <w:szCs w:val="24"/>
        </w:rPr>
        <w:t>медиакультуры</w:t>
      </w:r>
      <w:proofErr w:type="spellEnd"/>
      <w:r w:rsidR="00143CD9" w:rsidRPr="00942F85">
        <w:rPr>
          <w:rFonts w:ascii="Times New Roman" w:hAnsi="Times New Roman"/>
          <w:sz w:val="24"/>
          <w:szCs w:val="24"/>
        </w:rPr>
        <w:t xml:space="preserve"> разных видов и жанров, тесно связанный с </w:t>
      </w:r>
      <w:r w:rsidR="00143CD9" w:rsidRPr="00942F85">
        <w:rPr>
          <w:rFonts w:ascii="Times New Roman" w:hAnsi="Times New Roman"/>
          <w:bCs/>
          <w:i/>
          <w:iCs/>
          <w:sz w:val="24"/>
          <w:szCs w:val="24"/>
        </w:rPr>
        <w:t xml:space="preserve">эстетической (художественной) теорией </w:t>
      </w:r>
      <w:proofErr w:type="spellStart"/>
      <w:r w:rsidR="00143CD9" w:rsidRPr="00942F85">
        <w:rPr>
          <w:rFonts w:ascii="Times New Roman" w:hAnsi="Times New Roman"/>
          <w:bCs/>
          <w:i/>
          <w:iCs/>
          <w:sz w:val="24"/>
          <w:szCs w:val="24"/>
        </w:rPr>
        <w:t>медиаобразования</w:t>
      </w:r>
      <w:proofErr w:type="spellEnd"/>
      <w:r w:rsidR="00143CD9" w:rsidRPr="00942F85">
        <w:rPr>
          <w:rFonts w:ascii="Times New Roman" w:hAnsi="Times New Roman"/>
          <w:sz w:val="24"/>
          <w:szCs w:val="24"/>
        </w:rPr>
        <w:t xml:space="preserve">. 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/>
          <w:sz w:val="24"/>
          <w:szCs w:val="24"/>
        </w:rPr>
      </w:pPr>
      <w:r w:rsidRPr="00942F85">
        <w:rPr>
          <w:rFonts w:ascii="Times New Roman" w:hAnsi="Times New Roman"/>
          <w:sz w:val="24"/>
          <w:szCs w:val="24"/>
        </w:rPr>
        <w:t>44.Связь эстетического</w:t>
      </w:r>
      <w:r w:rsidR="00143CD9" w:rsidRPr="00942F85">
        <w:rPr>
          <w:rFonts w:ascii="Times New Roman" w:hAnsi="Times New Roman"/>
          <w:sz w:val="24"/>
          <w:szCs w:val="24"/>
        </w:rPr>
        <w:t xml:space="preserve"> анализа с эстетической и культурологической теориями </w:t>
      </w:r>
      <w:proofErr w:type="spellStart"/>
      <w:r w:rsidR="00143CD9" w:rsidRPr="00942F85">
        <w:rPr>
          <w:rFonts w:ascii="Times New Roman" w:hAnsi="Times New Roman"/>
          <w:sz w:val="24"/>
          <w:szCs w:val="24"/>
        </w:rPr>
        <w:t>медиаобразования</w:t>
      </w:r>
      <w:proofErr w:type="spellEnd"/>
      <w:r w:rsidR="00143CD9" w:rsidRPr="00942F85">
        <w:rPr>
          <w:rFonts w:ascii="Times New Roman" w:hAnsi="Times New Roman"/>
          <w:sz w:val="24"/>
          <w:szCs w:val="24"/>
        </w:rPr>
        <w:t xml:space="preserve"> при доминанте эстетического подхода, определяющего главную цель </w:t>
      </w:r>
      <w:proofErr w:type="spellStart"/>
      <w:r w:rsidR="00143CD9" w:rsidRPr="00942F85">
        <w:rPr>
          <w:rFonts w:ascii="Times New Roman" w:hAnsi="Times New Roman"/>
          <w:sz w:val="24"/>
          <w:szCs w:val="24"/>
        </w:rPr>
        <w:t>медиаобразования</w:t>
      </w:r>
      <w:proofErr w:type="spellEnd"/>
      <w:r w:rsidR="00143CD9" w:rsidRPr="00942F85">
        <w:rPr>
          <w:rFonts w:ascii="Times New Roman" w:hAnsi="Times New Roman"/>
          <w:sz w:val="24"/>
          <w:szCs w:val="24"/>
        </w:rPr>
        <w:t xml:space="preserve"> в том, чтобы помочь аудитории понять основные законы и язык спектра </w:t>
      </w:r>
      <w:proofErr w:type="spellStart"/>
      <w:r w:rsidR="00143CD9" w:rsidRPr="00942F85">
        <w:rPr>
          <w:rFonts w:ascii="Times New Roman" w:hAnsi="Times New Roman"/>
          <w:sz w:val="24"/>
          <w:szCs w:val="24"/>
        </w:rPr>
        <w:t>медиатекстов</w:t>
      </w:r>
      <w:proofErr w:type="spellEnd"/>
      <w:r w:rsidR="00143CD9" w:rsidRPr="00942F8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43CD9" w:rsidRPr="00942F85">
        <w:rPr>
          <w:rFonts w:ascii="Times New Roman" w:hAnsi="Times New Roman"/>
          <w:sz w:val="24"/>
          <w:szCs w:val="24"/>
        </w:rPr>
        <w:t>имеющих</w:t>
      </w:r>
      <w:proofErr w:type="gramEnd"/>
      <w:r w:rsidR="00143CD9" w:rsidRPr="00942F85">
        <w:rPr>
          <w:rFonts w:ascii="Times New Roman" w:hAnsi="Times New Roman"/>
          <w:sz w:val="24"/>
          <w:szCs w:val="24"/>
        </w:rPr>
        <w:t xml:space="preserve"> прямое отношение к искусству.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rFonts w:ascii="Times New Roman" w:hAnsi="Times New Roman" w:cs="Times New Roman"/>
          <w:sz w:val="24"/>
          <w:szCs w:val="24"/>
        </w:rPr>
        <w:t>45.</w:t>
      </w:r>
      <w:r w:rsidR="00143CD9" w:rsidRPr="00942F85">
        <w:rPr>
          <w:rFonts w:ascii="Times New Roman" w:hAnsi="Times New Roman" w:cs="Times New Roman"/>
          <w:sz w:val="24"/>
          <w:szCs w:val="24"/>
        </w:rPr>
        <w:t xml:space="preserve">Культивационный анализ процессов функционирования медиа в    социуме и </w:t>
      </w:r>
      <w:proofErr w:type="spellStart"/>
      <w:r w:rsidR="00143CD9" w:rsidRPr="00942F85">
        <w:rPr>
          <w:rFonts w:ascii="Times New Roman" w:hAnsi="Times New Roman" w:cs="Times New Roman"/>
          <w:sz w:val="24"/>
          <w:szCs w:val="24"/>
        </w:rPr>
        <w:t>медиатекстах</w:t>
      </w:r>
      <w:proofErr w:type="spellEnd"/>
      <w:r w:rsidR="00143CD9" w:rsidRPr="00942F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rFonts w:ascii="Times New Roman" w:hAnsi="Times New Roman" w:cs="Times New Roman"/>
          <w:sz w:val="24"/>
          <w:szCs w:val="24"/>
        </w:rPr>
        <w:t>46.</w:t>
      </w:r>
      <w:r w:rsidR="00143CD9" w:rsidRPr="00942F85">
        <w:rPr>
          <w:rFonts w:ascii="Times New Roman" w:hAnsi="Times New Roman" w:cs="Times New Roman"/>
          <w:sz w:val="24"/>
          <w:szCs w:val="24"/>
        </w:rPr>
        <w:t xml:space="preserve">Анализ содержания </w:t>
      </w:r>
      <w:proofErr w:type="spellStart"/>
      <w:r w:rsidR="00143CD9" w:rsidRPr="00942F85">
        <w:rPr>
          <w:rFonts w:ascii="Times New Roman" w:hAnsi="Times New Roman" w:cs="Times New Roman"/>
          <w:sz w:val="24"/>
          <w:szCs w:val="24"/>
        </w:rPr>
        <w:t>медиатекстов</w:t>
      </w:r>
      <w:proofErr w:type="spellEnd"/>
      <w:r w:rsidR="00143CD9" w:rsidRPr="00942F85">
        <w:rPr>
          <w:rFonts w:ascii="Times New Roman" w:hAnsi="Times New Roman" w:cs="Times New Roman"/>
          <w:sz w:val="24"/>
          <w:szCs w:val="24"/>
        </w:rPr>
        <w:t xml:space="preserve"> с опорой на исследование социокультурного контекста и исследования масс-медиа. 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rFonts w:ascii="Times New Roman" w:hAnsi="Times New Roman" w:cs="Times New Roman"/>
          <w:sz w:val="24"/>
          <w:szCs w:val="24"/>
        </w:rPr>
        <w:t>47.Связь культивационного</w:t>
      </w:r>
      <w:r w:rsidR="00143CD9" w:rsidRPr="00942F85">
        <w:rPr>
          <w:rFonts w:ascii="Times New Roman" w:hAnsi="Times New Roman" w:cs="Times New Roman"/>
          <w:sz w:val="24"/>
          <w:szCs w:val="24"/>
        </w:rPr>
        <w:t xml:space="preserve"> анализа </w:t>
      </w:r>
      <w:r w:rsidRPr="00942F85">
        <w:rPr>
          <w:rFonts w:ascii="Times New Roman" w:hAnsi="Times New Roman" w:cs="Times New Roman"/>
          <w:sz w:val="24"/>
          <w:szCs w:val="24"/>
        </w:rPr>
        <w:t>с культивационной теорией медиа.</w:t>
      </w:r>
      <w:r w:rsidR="00143CD9" w:rsidRPr="00942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rFonts w:ascii="Times New Roman" w:hAnsi="Times New Roman" w:cs="Times New Roman"/>
          <w:sz w:val="24"/>
          <w:szCs w:val="24"/>
        </w:rPr>
        <w:t xml:space="preserve">48.Общая характеристика культивационной теории медиа. </w:t>
      </w:r>
    </w:p>
    <w:p w:rsidR="00143CD9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sz w:val="24"/>
          <w:szCs w:val="24"/>
        </w:rPr>
        <w:t>49.</w:t>
      </w:r>
      <w:r w:rsidRPr="00942F85">
        <w:rPr>
          <w:rFonts w:ascii="Times New Roman" w:hAnsi="Times New Roman" w:cs="Times New Roman"/>
          <w:sz w:val="24"/>
          <w:szCs w:val="24"/>
        </w:rPr>
        <w:t xml:space="preserve"> Общая характеристика эстетической теории </w:t>
      </w:r>
      <w:proofErr w:type="spellStart"/>
      <w:r w:rsidRPr="00942F85">
        <w:rPr>
          <w:rFonts w:ascii="Times New Roman" w:hAnsi="Times New Roman" w:cs="Times New Roman"/>
          <w:sz w:val="24"/>
          <w:szCs w:val="24"/>
        </w:rPr>
        <w:t>медиаобразования</w:t>
      </w:r>
      <w:proofErr w:type="spellEnd"/>
      <w:r w:rsidRPr="00942F85">
        <w:rPr>
          <w:rFonts w:ascii="Times New Roman" w:hAnsi="Times New Roman" w:cs="Times New Roman"/>
          <w:sz w:val="24"/>
          <w:szCs w:val="24"/>
        </w:rPr>
        <w:t>.</w:t>
      </w:r>
    </w:p>
    <w:p w:rsidR="00BD13FA" w:rsidRPr="00942F85" w:rsidRDefault="00BD13FA" w:rsidP="00BD13FA">
      <w:pPr>
        <w:tabs>
          <w:tab w:val="left" w:pos="9720"/>
        </w:tabs>
        <w:spacing w:after="0" w:line="240" w:lineRule="auto"/>
        <w:ind w:right="-441"/>
        <w:jc w:val="both"/>
        <w:rPr>
          <w:rFonts w:ascii="Times New Roman" w:hAnsi="Times New Roman" w:cs="Times New Roman"/>
          <w:sz w:val="24"/>
          <w:szCs w:val="24"/>
        </w:rPr>
      </w:pPr>
      <w:r w:rsidRPr="00942F85">
        <w:rPr>
          <w:rFonts w:ascii="Times New Roman" w:hAnsi="Times New Roman" w:cs="Times New Roman"/>
          <w:sz w:val="24"/>
          <w:szCs w:val="24"/>
        </w:rPr>
        <w:t>50. Критическое мышление как  технология.</w:t>
      </w:r>
    </w:p>
    <w:p w:rsidR="00143CD9" w:rsidRPr="006F7DD9" w:rsidRDefault="00143CD9" w:rsidP="00143CD9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</w:p>
    <w:p w:rsidR="00143CD9" w:rsidRPr="006F7DD9" w:rsidRDefault="00143CD9" w:rsidP="00143CD9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</w:p>
    <w:p w:rsidR="00143CD9" w:rsidRPr="006F7DD9" w:rsidRDefault="00143CD9" w:rsidP="00143CD9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</w:p>
    <w:p w:rsidR="00143CD9" w:rsidRPr="006F7DD9" w:rsidRDefault="00143CD9" w:rsidP="00143CD9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C36DC0" w:rsidRDefault="00C36DC0" w:rsidP="00143CD9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  <w:bookmarkStart w:id="0" w:name="_GoBack"/>
      <w:bookmarkEnd w:id="0"/>
    </w:p>
    <w:sectPr w:rsidR="00C36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4BC"/>
    <w:rsid w:val="00104769"/>
    <w:rsid w:val="00143CD9"/>
    <w:rsid w:val="001E5899"/>
    <w:rsid w:val="006F7DD9"/>
    <w:rsid w:val="00942F85"/>
    <w:rsid w:val="00BD13FA"/>
    <w:rsid w:val="00C36DC0"/>
    <w:rsid w:val="00D570BC"/>
    <w:rsid w:val="00EF64BC"/>
    <w:rsid w:val="00F1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3C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43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F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3C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43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F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2013-04-05T11:48:00Z</cp:lastPrinted>
  <dcterms:created xsi:type="dcterms:W3CDTF">2012-10-30T07:48:00Z</dcterms:created>
  <dcterms:modified xsi:type="dcterms:W3CDTF">2013-11-19T08:05:00Z</dcterms:modified>
</cp:coreProperties>
</file>